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СЕЛЕКЦИОННОГО СЕЛЬСОВЕТА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ЛЬГОВСКОГО РАЙОНА  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от  </w:t>
      </w:r>
      <w:r>
        <w:rPr>
          <w:rFonts w:cs="Times New Roman" w:ascii="Times New Roman" w:hAnsi="Times New Roman"/>
          <w:b/>
          <w:sz w:val="28"/>
          <w:szCs w:val="28"/>
        </w:rPr>
        <w:t>18 мая 2020</w:t>
      </w:r>
      <w:r>
        <w:rPr>
          <w:rFonts w:cs="Times New Roman" w:ascii="Times New Roman" w:hAnsi="Times New Roman"/>
          <w:b/>
          <w:sz w:val="28"/>
          <w:szCs w:val="28"/>
        </w:rPr>
        <w:t xml:space="preserve"> года № </w:t>
      </w:r>
      <w:r>
        <w:rPr>
          <w:rFonts w:cs="Times New Roman" w:ascii="Times New Roman" w:hAnsi="Times New Roman"/>
          <w:b/>
          <w:sz w:val="28"/>
          <w:szCs w:val="28"/>
        </w:rPr>
        <w:t xml:space="preserve">38 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>О внесении изменений в Правила землепользования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>и застройки муниципального образования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«Селекционный сельсовет» Льговского района </w:t>
      </w:r>
    </w:p>
    <w:p>
      <w:pPr>
        <w:pStyle w:val="Normal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28"/>
          <w:szCs w:val="28"/>
        </w:rPr>
        <w:t>Курской области.</w:t>
      </w:r>
    </w:p>
    <w:p>
      <w:pPr>
        <w:pStyle w:val="Normal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целях устойчивого развития территории муниципального образования «Селекционный сельсовет» Льговского района Курской области, руководствуясь Градостроительным кодексом Российской Федерации,  На основании 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Федерального </w:t>
      </w:r>
      <w:r>
        <w:fldChar w:fldCharType="begin"/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instrText> HYPERLINK "http://www.consultant.ru/document/cons_doc_LAW_341747/3d0cac60971a511280cbba229d9b6329c07731f7/" \l "dst100053"</w:instrText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fldChar w:fldCharType="separate"/>
      </w:r>
      <w:r>
        <w:rPr>
          <w:rStyle w:val="ListLabel3"/>
          <w:rFonts w:eastAsia="Times New Roman" w:cs="Times New Roman" w:ascii="Times New Roman" w:hAnsi="Times New Roman"/>
          <w:color w:val="0000FF"/>
          <w:sz w:val="28"/>
          <w:szCs w:val="28"/>
          <w:u w:val="single"/>
        </w:rPr>
        <w:t>закона</w:t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fldChar w:fldCharType="end"/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от 27.12.2019 N 472-ФЗ ,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от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02.08.2019 </w:t>
      </w:r>
      <w:r>
        <w:fldChar w:fldCharType="begin"/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instrText> HYPERLINK "http://www.consultant.ru/document/cons_doc_LAW_330704/3d0cac60971a511280cbba229d9b6329c07731f7/" \l "dst100122"</w:instrText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fldChar w:fldCharType="separate"/>
      </w:r>
      <w:r>
        <w:rPr>
          <w:rStyle w:val="ListLabel3"/>
          <w:rFonts w:eastAsia="Times New Roman" w:cs="Times New Roman" w:ascii="Times New Roman" w:hAnsi="Times New Roman"/>
          <w:color w:val="0000FF"/>
          <w:sz w:val="28"/>
          <w:szCs w:val="28"/>
          <w:u w:val="single"/>
        </w:rPr>
        <w:t>N 283-ФЗ</w:t>
      </w:r>
      <w:r>
        <w:rPr>
          <w:rStyle w:val="ListLabel3"/>
          <w:sz w:val="28"/>
          <w:u w:val="single"/>
          <w:szCs w:val="28"/>
          <w:rFonts w:eastAsia="Times New Roman" w:cs="Times New Roman" w:ascii="Times New Roman" w:hAnsi="Times New Roman"/>
        </w:rPr>
        <w:fldChar w:fldCharType="end"/>
      </w:r>
      <w:r>
        <w:rPr>
          <w:rFonts w:eastAsia="Times New Roman" w:cs="Times New Roman" w:ascii="Times New Roman" w:hAnsi="Times New Roman"/>
          <w:color w:val="0000FF"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 Уставом муниципального образования «Селекционный сельсовет» Льговского района Курской области, администрация  Селекционного сельсовета Льговского района постановляет: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  <w:tab/>
        <w:t>Разработать проект внесения изменений в Правила</w:t>
        <w:br/>
        <w:t>землепользования и застройки муниципального образования</w:t>
        <w:br/>
        <w:t>«Селекционный сельсовет» Льговского района Курской области,</w:t>
        <w:br/>
        <w:t>утвержденные решением Собрания депутатов  Селекционного сельсовета</w:t>
        <w:br/>
        <w:t>Льговского района Курской области от  14 декабря  2011 года № 14/01 «Об</w:t>
        <w:br/>
        <w:t>утверждении Правил землепользования и застройки муниципального</w:t>
        <w:br/>
        <w:t xml:space="preserve">образования Курской области» (редакция от « 25 » марта  2015 г. № 08, от « 16»  января 2017 г. № 01, редакция от «03» мая 2018г. № 18, </w:t>
      </w:r>
      <w:r>
        <w:rPr>
          <w:rFonts w:cs="Times New Roman" w:ascii="Times New Roman" w:hAnsi="Times New Roman"/>
          <w:sz w:val="28"/>
          <w:szCs w:val="28"/>
        </w:rPr>
        <w:t>редакция от «21» ноября 2019г. № 44</w:t>
      </w:r>
      <w:r>
        <w:rPr>
          <w:rFonts w:cs="Times New Roman" w:ascii="Times New Roman" w:hAnsi="Times New Roman"/>
          <w:sz w:val="28"/>
          <w:szCs w:val="28"/>
        </w:rPr>
        <w:t xml:space="preserve"> ), в части приведения  </w:t>
      </w:r>
      <w:r>
        <w:rPr>
          <w:rFonts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z w:val="28"/>
          <w:szCs w:val="28"/>
        </w:rPr>
        <w:t>рок</w:t>
      </w:r>
      <w:r>
        <w:rPr>
          <w:rFonts w:eastAsia="Times New Roman" w:cs="Times New Roman" w:ascii="Times New Roman" w:hAnsi="Times New Roman"/>
          <w:sz w:val="28"/>
          <w:szCs w:val="28"/>
        </w:rPr>
        <w:t>ов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рассмотрения заявления о выдаче градостроительного плана земельного участка.</w:t>
      </w:r>
      <w:bookmarkStart w:id="0" w:name="__UnoMark__151_2439272799"/>
      <w:bookmarkEnd w:id="0"/>
    </w:p>
    <w:p>
      <w:pPr>
        <w:pStyle w:val="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2.Разместить постановление на официальном сайте Администрация  Селекционного  сельсовета Льговского района  в сети «Интернет».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>3. Постановление вступает в силу со дня его подписания</w:t>
      </w:r>
      <w:r>
        <w:rPr>
          <w:rStyle w:val="FontStyle17"/>
          <w:rFonts w:ascii="Times New Roman" w:hAnsi="Times New Roman"/>
          <w:sz w:val="28"/>
          <w:szCs w:val="28"/>
        </w:rPr>
        <w:t>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 Селекционного сельсовета </w:t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Льговского района</w:t>
        <w:tab/>
        <w:tab/>
        <w:t xml:space="preserve">                                              С. Ф. Белкин</w:t>
        <w:tab/>
        <w:tab/>
        <w:tab/>
        <w:tab/>
        <w:tab/>
        <w:t xml:space="preserve">                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header="0" w:top="284" w:footer="0" w:bottom="142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5cb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7" w:customStyle="1">
    <w:name w:val="Font Style17"/>
    <w:qFormat/>
    <w:rsid w:val="00456865"/>
    <w:rPr>
      <w:rFonts w:ascii="Times New Roman" w:hAnsi="Times New Roman" w:cs="Times New Roman"/>
      <w:sz w:val="26"/>
      <w:szCs w:val="26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Style81" w:customStyle="1">
    <w:name w:val="Style8"/>
    <w:basedOn w:val="Normal"/>
    <w:qFormat/>
    <w:rsid w:val="00456865"/>
    <w:pPr>
      <w:widowControl w:val="false"/>
      <w:spacing w:lineRule="exact" w:line="303" w:before="0" w:after="0"/>
      <w:ind w:firstLine="600"/>
      <w:jc w:val="both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LibreOffice/6.3.3.2$Windows_x86 LibreOffice_project/a64200df03143b798afd1ec74a12ab50359878ed</Application>
  <Pages>1</Pages>
  <Words>195</Words>
  <Characters>1369</Characters>
  <CharactersWithSpaces>1640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2019-09-05T07:51:00Z</dcterms:created>
  <dc:creator>Windows User</dc:creator>
  <dc:description/>
  <dc:language>ru-RU</dc:language>
  <cp:lastModifiedBy/>
  <cp:lastPrinted>2020-05-27T10:00:00Z</cp:lastPrinted>
  <dcterms:modified xsi:type="dcterms:W3CDTF">2020-05-27T10:00:08Z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